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FD6FA4" w14:textId="77777777" w:rsidR="00F41FD5" w:rsidRDefault="00F41FD5" w:rsidP="00F41FD5">
      <w:pPr>
        <w:tabs>
          <w:tab w:val="left" w:pos="3402"/>
        </w:tabs>
        <w:ind w:left="3402"/>
        <w:rPr>
          <w:b/>
          <w:color w:val="2F5496"/>
          <w:sz w:val="32"/>
          <w:szCs w:val="32"/>
          <w:lang w:val="en-US"/>
        </w:rPr>
      </w:pPr>
      <w:r w:rsidRPr="00F41FD5">
        <w:rPr>
          <w:b/>
          <w:color w:val="2F5496"/>
          <w:sz w:val="32"/>
          <w:szCs w:val="32"/>
          <w:lang w:val="en-US"/>
        </w:rPr>
        <w:t>Investor Information (Legally Compliant)</w:t>
      </w:r>
    </w:p>
    <w:p w14:paraId="664CE8A1" w14:textId="77777777" w:rsidR="00F41FD5" w:rsidRPr="00F41FD5" w:rsidRDefault="00F41FD5" w:rsidP="00264EE3">
      <w:pPr>
        <w:tabs>
          <w:tab w:val="left" w:pos="3402"/>
        </w:tabs>
        <w:spacing w:before="240" w:after="120" w:line="240" w:lineRule="auto"/>
        <w:ind w:left="3402"/>
        <w:rPr>
          <w:lang w:val="en-US"/>
        </w:rPr>
      </w:pPr>
      <w:r w:rsidRPr="00F41FD5">
        <w:rPr>
          <w:lang w:val="en-US"/>
        </w:rPr>
        <w:t>1. Legal Disclaimer</w:t>
      </w:r>
    </w:p>
    <w:p w14:paraId="2F854B9F" w14:textId="77777777" w:rsidR="00F41FD5" w:rsidRPr="00F41FD5" w:rsidRDefault="00F41FD5" w:rsidP="00F41FD5">
      <w:pPr>
        <w:tabs>
          <w:tab w:val="left" w:pos="3402"/>
        </w:tabs>
        <w:ind w:left="3402"/>
        <w:rPr>
          <w:lang w:val="en-US"/>
        </w:rPr>
      </w:pPr>
      <w:r w:rsidRPr="00F41FD5">
        <w:rPr>
          <w:lang w:val="en-US"/>
        </w:rPr>
        <w:t xml:space="preserve">This document is for informational purposes only and does not constitute investment advice, a prospectus, or an offer to purchase securities. The offering is conducted under applicable exemptions and complies with relevant regulations, including </w:t>
      </w:r>
      <w:proofErr w:type="spellStart"/>
      <w:r w:rsidRPr="00F41FD5">
        <w:rPr>
          <w:lang w:val="en-US"/>
        </w:rPr>
        <w:t>MiCA</w:t>
      </w:r>
      <w:proofErr w:type="spellEnd"/>
      <w:r w:rsidRPr="00F41FD5">
        <w:rPr>
          <w:lang w:val="en-US"/>
        </w:rPr>
        <w:t xml:space="preserve"> (Markets in Crypto-Assets) where applicable.</w:t>
      </w:r>
    </w:p>
    <w:p w14:paraId="1234EF46" w14:textId="77777777" w:rsidR="00F41FD5" w:rsidRPr="00F41FD5" w:rsidRDefault="00F41FD5" w:rsidP="00264EE3">
      <w:pPr>
        <w:tabs>
          <w:tab w:val="left" w:pos="3402"/>
        </w:tabs>
        <w:spacing w:before="240" w:after="120" w:line="240" w:lineRule="auto"/>
        <w:ind w:left="3402"/>
      </w:pPr>
      <w:r w:rsidRPr="00F41FD5">
        <w:t xml:space="preserve">2. </w:t>
      </w:r>
      <w:r w:rsidRPr="00F41FD5">
        <w:rPr>
          <w:lang w:val="en-US"/>
        </w:rPr>
        <w:t>Issuer</w:t>
      </w:r>
    </w:p>
    <w:p w14:paraId="196BD59B" w14:textId="4CA6F8E7" w:rsidR="00F41FD5" w:rsidRPr="00F41FD5" w:rsidRDefault="00F41FD5" w:rsidP="00F41FD5">
      <w:pPr>
        <w:tabs>
          <w:tab w:val="left" w:pos="3402"/>
        </w:tabs>
        <w:ind w:left="3402"/>
      </w:pPr>
      <w:r w:rsidRPr="00F41FD5">
        <w:t>BlockEstate UG (haftungsbeschränkt)</w:t>
      </w:r>
      <w:r>
        <w:tab/>
      </w:r>
      <w:r>
        <w:br/>
      </w:r>
      <w:r w:rsidRPr="00F41FD5">
        <w:t>Rudolf-Diesel-Straße 11, 69115 Heidelberg, Germany</w:t>
      </w:r>
      <w:r>
        <w:tab/>
      </w:r>
      <w:r>
        <w:br/>
      </w:r>
      <w:r w:rsidRPr="00F41FD5">
        <w:t>Registered at Amtsgericht Heidelberg, HRB 752440</w:t>
      </w:r>
      <w:r>
        <w:br/>
      </w:r>
      <w:r w:rsidRPr="00F41FD5">
        <w:t xml:space="preserve">Managing </w:t>
      </w:r>
      <w:proofErr w:type="spellStart"/>
      <w:r w:rsidRPr="00F41FD5">
        <w:t>Director</w:t>
      </w:r>
      <w:proofErr w:type="spellEnd"/>
      <w:r w:rsidRPr="00F41FD5">
        <w:t xml:space="preserve">: Volker von </w:t>
      </w:r>
      <w:proofErr w:type="spellStart"/>
      <w:r w:rsidRPr="00F41FD5">
        <w:t>Vietsch</w:t>
      </w:r>
      <w:proofErr w:type="spellEnd"/>
    </w:p>
    <w:p w14:paraId="4903AA2F" w14:textId="77777777" w:rsidR="00F41FD5" w:rsidRPr="00F41FD5" w:rsidRDefault="00F41FD5" w:rsidP="00264EE3">
      <w:pPr>
        <w:tabs>
          <w:tab w:val="left" w:pos="3402"/>
        </w:tabs>
        <w:spacing w:before="240" w:after="120" w:line="240" w:lineRule="auto"/>
        <w:ind w:left="3402"/>
        <w:rPr>
          <w:lang w:val="en-US"/>
        </w:rPr>
      </w:pPr>
      <w:r w:rsidRPr="00F41FD5">
        <w:rPr>
          <w:lang w:val="en-US"/>
        </w:rPr>
        <w:t>3. Token Types</w:t>
      </w:r>
    </w:p>
    <w:p w14:paraId="4300580D" w14:textId="77777777" w:rsidR="00F41FD5" w:rsidRPr="00F41FD5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lang w:val="en-US"/>
        </w:rPr>
      </w:pPr>
      <w:r w:rsidRPr="00F41FD5">
        <w:rPr>
          <w:b/>
          <w:color w:val="2F5496"/>
        </w:rPr>
        <w:t>Asset Token (AT):</w:t>
      </w:r>
      <w:r w:rsidRPr="00F41FD5">
        <w:rPr>
          <w:lang w:val="en-US"/>
        </w:rPr>
        <w:t xml:space="preserve"> Represents participation in a real-world asset. Classified as a security token under </w:t>
      </w:r>
      <w:proofErr w:type="spellStart"/>
      <w:r w:rsidRPr="00F41FD5">
        <w:rPr>
          <w:lang w:val="en-US"/>
        </w:rPr>
        <w:t>MiCA</w:t>
      </w:r>
      <w:proofErr w:type="spellEnd"/>
      <w:r w:rsidRPr="00F41FD5">
        <w:rPr>
          <w:lang w:val="en-US"/>
        </w:rPr>
        <w:t>, approved for issuance in Germany by BaFin.</w:t>
      </w:r>
    </w:p>
    <w:p w14:paraId="26AB729D" w14:textId="77777777" w:rsidR="00F41FD5" w:rsidRPr="00F41FD5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lang w:val="en-US"/>
        </w:rPr>
      </w:pPr>
      <w:r w:rsidRPr="00F41FD5">
        <w:rPr>
          <w:b/>
          <w:color w:val="2F5496"/>
        </w:rPr>
        <w:t>Yield Token (YT):</w:t>
      </w:r>
      <w:r w:rsidRPr="00F41FD5">
        <w:rPr>
          <w:lang w:val="en-US"/>
        </w:rPr>
        <w:t xml:space="preserve"> Represents the right to receive a portion of the project’s profits. Not classified as a security; distributed as part of a deferred profit mechanism.</w:t>
      </w:r>
    </w:p>
    <w:p w14:paraId="5AA84DD7" w14:textId="77777777" w:rsidR="00F41FD5" w:rsidRPr="00F41FD5" w:rsidRDefault="00F41FD5" w:rsidP="00264EE3">
      <w:pPr>
        <w:tabs>
          <w:tab w:val="left" w:pos="3402"/>
        </w:tabs>
        <w:spacing w:before="240" w:after="120" w:line="240" w:lineRule="auto"/>
        <w:ind w:left="3402"/>
        <w:rPr>
          <w:lang w:val="en-US"/>
        </w:rPr>
      </w:pPr>
      <w:r w:rsidRPr="00F41FD5">
        <w:rPr>
          <w:lang w:val="en-US"/>
        </w:rPr>
        <w:t>4. Investor Rights</w:t>
      </w:r>
    </w:p>
    <w:p w14:paraId="0EC2E431" w14:textId="77777777" w:rsidR="00F41FD5" w:rsidRPr="00264EE3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bCs/>
        </w:rPr>
      </w:pPr>
      <w:r w:rsidRPr="00264EE3">
        <w:rPr>
          <w:bCs/>
        </w:rPr>
        <w:t>AT holders are entitled to a proportionate share of all generated YT.</w:t>
      </w:r>
    </w:p>
    <w:p w14:paraId="7FA280BD" w14:textId="77777777" w:rsidR="00F41FD5" w:rsidRPr="00264EE3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bCs/>
        </w:rPr>
      </w:pPr>
      <w:r w:rsidRPr="00264EE3">
        <w:rPr>
          <w:bCs/>
        </w:rPr>
        <w:t>YT holders are entitled to regular distributions from project income.</w:t>
      </w:r>
    </w:p>
    <w:p w14:paraId="49AA0316" w14:textId="77777777" w:rsidR="00F41FD5" w:rsidRPr="00264EE3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bCs/>
        </w:rPr>
      </w:pPr>
      <w:r w:rsidRPr="00264EE3">
        <w:rPr>
          <w:bCs/>
        </w:rPr>
        <w:t xml:space="preserve">No voting rights or corporate influence are </w:t>
      </w:r>
      <w:proofErr w:type="spellStart"/>
      <w:r w:rsidRPr="00264EE3">
        <w:rPr>
          <w:bCs/>
        </w:rPr>
        <w:t>granted</w:t>
      </w:r>
      <w:proofErr w:type="spellEnd"/>
      <w:r w:rsidRPr="00264EE3">
        <w:rPr>
          <w:bCs/>
        </w:rPr>
        <w:t xml:space="preserve"> </w:t>
      </w:r>
      <w:proofErr w:type="spellStart"/>
      <w:r w:rsidRPr="00264EE3">
        <w:rPr>
          <w:bCs/>
        </w:rPr>
        <w:t>through</w:t>
      </w:r>
      <w:proofErr w:type="spellEnd"/>
      <w:r w:rsidRPr="00264EE3">
        <w:rPr>
          <w:bCs/>
        </w:rPr>
        <w:t xml:space="preserve"> </w:t>
      </w:r>
      <w:proofErr w:type="spellStart"/>
      <w:r w:rsidRPr="00264EE3">
        <w:rPr>
          <w:bCs/>
        </w:rPr>
        <w:t>token</w:t>
      </w:r>
      <w:proofErr w:type="spellEnd"/>
      <w:r w:rsidRPr="00264EE3">
        <w:rPr>
          <w:bCs/>
        </w:rPr>
        <w:t xml:space="preserve"> </w:t>
      </w:r>
      <w:proofErr w:type="spellStart"/>
      <w:r w:rsidRPr="00264EE3">
        <w:rPr>
          <w:bCs/>
        </w:rPr>
        <w:t>ownership</w:t>
      </w:r>
      <w:proofErr w:type="spellEnd"/>
      <w:r w:rsidRPr="00264EE3">
        <w:rPr>
          <w:bCs/>
        </w:rPr>
        <w:t>.</w:t>
      </w:r>
    </w:p>
    <w:p w14:paraId="6B727D9C" w14:textId="77777777" w:rsidR="00F41FD5" w:rsidRPr="00F41FD5" w:rsidRDefault="00F41FD5" w:rsidP="00264EE3">
      <w:pPr>
        <w:tabs>
          <w:tab w:val="left" w:pos="3402"/>
        </w:tabs>
        <w:spacing w:before="240" w:after="120" w:line="240" w:lineRule="auto"/>
        <w:ind w:left="3402"/>
        <w:rPr>
          <w:lang w:val="en-US"/>
        </w:rPr>
      </w:pPr>
      <w:r w:rsidRPr="00F41FD5">
        <w:rPr>
          <w:lang w:val="en-US"/>
        </w:rPr>
        <w:t>5. Risk Disclosure</w:t>
      </w:r>
    </w:p>
    <w:p w14:paraId="2249CC80" w14:textId="77777777" w:rsidR="00F41FD5" w:rsidRPr="00F41FD5" w:rsidRDefault="00F41FD5" w:rsidP="00F41FD5">
      <w:pPr>
        <w:tabs>
          <w:tab w:val="left" w:pos="3402"/>
          <w:tab w:val="left" w:pos="3544"/>
        </w:tabs>
        <w:ind w:left="3544"/>
        <w:rPr>
          <w:lang w:val="en-US"/>
        </w:rPr>
      </w:pPr>
      <w:r w:rsidRPr="00F41FD5">
        <w:rPr>
          <w:lang w:val="en-US"/>
        </w:rPr>
        <w:t>Investors are informed that token investments carry risks, including but not limited to:</w:t>
      </w:r>
    </w:p>
    <w:p w14:paraId="4D94A7AA" w14:textId="77777777" w:rsidR="00F41FD5" w:rsidRPr="00264EE3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bCs/>
        </w:rPr>
      </w:pPr>
      <w:r w:rsidRPr="00264EE3">
        <w:rPr>
          <w:bCs/>
        </w:rPr>
        <w:t>Market volatility</w:t>
      </w:r>
    </w:p>
    <w:p w14:paraId="696150E4" w14:textId="77777777" w:rsidR="00F41FD5" w:rsidRPr="00264EE3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bCs/>
        </w:rPr>
      </w:pPr>
      <w:r w:rsidRPr="00264EE3">
        <w:rPr>
          <w:bCs/>
        </w:rPr>
        <w:t>Regulatory changes</w:t>
      </w:r>
    </w:p>
    <w:p w14:paraId="66EE6554" w14:textId="77777777" w:rsidR="00F41FD5" w:rsidRPr="00264EE3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bCs/>
        </w:rPr>
      </w:pPr>
      <w:r w:rsidRPr="00264EE3">
        <w:rPr>
          <w:bCs/>
        </w:rPr>
        <w:t xml:space="preserve">Smart contract </w:t>
      </w:r>
      <w:proofErr w:type="spellStart"/>
      <w:r w:rsidRPr="00264EE3">
        <w:rPr>
          <w:bCs/>
        </w:rPr>
        <w:t>risks</w:t>
      </w:r>
      <w:proofErr w:type="spellEnd"/>
    </w:p>
    <w:p w14:paraId="7A7A7F11" w14:textId="030B6355" w:rsidR="00F41FD5" w:rsidRPr="00264EE3" w:rsidRDefault="00F41FD5" w:rsidP="00264EE3">
      <w:pPr>
        <w:pStyle w:val="ListParagraph"/>
        <w:numPr>
          <w:ilvl w:val="0"/>
          <w:numId w:val="7"/>
        </w:numPr>
        <w:tabs>
          <w:tab w:val="left" w:pos="3402"/>
          <w:tab w:val="left" w:pos="3969"/>
        </w:tabs>
        <w:spacing w:before="120" w:after="120" w:line="240" w:lineRule="auto"/>
        <w:ind w:left="3969" w:hanging="284"/>
        <w:contextualSpacing w:val="0"/>
        <w:rPr>
          <w:bCs/>
        </w:rPr>
      </w:pPr>
      <w:r w:rsidRPr="00264EE3">
        <w:rPr>
          <w:bCs/>
        </w:rPr>
        <w:t>Project execution and asset performance</w:t>
      </w:r>
    </w:p>
    <w:p w14:paraId="303DF851" w14:textId="77777777" w:rsidR="00F41FD5" w:rsidRPr="00F41FD5" w:rsidRDefault="00F41FD5" w:rsidP="00264EE3">
      <w:pPr>
        <w:tabs>
          <w:tab w:val="left" w:pos="3402"/>
        </w:tabs>
        <w:spacing w:before="240" w:after="120" w:line="240" w:lineRule="auto"/>
        <w:ind w:left="3402"/>
        <w:rPr>
          <w:lang w:val="en-US"/>
        </w:rPr>
      </w:pPr>
      <w:r w:rsidRPr="00F41FD5">
        <w:rPr>
          <w:lang w:val="en-US"/>
        </w:rPr>
        <w:t>7. Jurisdiction &amp; Dispute Resolution</w:t>
      </w:r>
    </w:p>
    <w:p w14:paraId="546C0B39" w14:textId="77777777" w:rsidR="00F41FD5" w:rsidRPr="00F41FD5" w:rsidRDefault="00F41FD5" w:rsidP="00F41FD5">
      <w:pPr>
        <w:tabs>
          <w:tab w:val="left" w:pos="3544"/>
        </w:tabs>
        <w:ind w:left="3544"/>
        <w:rPr>
          <w:lang w:val="en-US"/>
        </w:rPr>
      </w:pPr>
      <w:r w:rsidRPr="00F41FD5">
        <w:rPr>
          <w:lang w:val="en-US"/>
        </w:rPr>
        <w:t>The legal jurisdiction for any disputes shall be Heidelberg, Germany. The applicable law is German law.</w:t>
      </w:r>
    </w:p>
    <w:sectPr w:rsidR="00F41FD5" w:rsidRPr="00F41FD5" w:rsidSect="00264EE3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2040" w:right="1134" w:bottom="1134" w:left="1134" w:header="0" w:footer="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F88AB2" w14:textId="77777777" w:rsidR="002B4EC1" w:rsidRDefault="002B4EC1">
      <w:pPr>
        <w:spacing w:after="0" w:line="240" w:lineRule="auto"/>
      </w:pPr>
      <w:r>
        <w:separator/>
      </w:r>
    </w:p>
  </w:endnote>
  <w:endnote w:type="continuationSeparator" w:id="0">
    <w:p w14:paraId="2585A19B" w14:textId="77777777" w:rsidR="002B4EC1" w:rsidRDefault="002B4E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046F06" w14:textId="61AE0FE1" w:rsidR="004B72E2" w:rsidRPr="009716E0" w:rsidRDefault="00FD5FFE" w:rsidP="00FD5FFE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jc w:val="right"/>
      <w:rPr>
        <w:rFonts w:ascii="Arial" w:eastAsia="Arial" w:hAnsi="Arial" w:cs="Arial"/>
        <w:iCs/>
        <w:color w:val="767171"/>
        <w:sz w:val="18"/>
        <w:szCs w:val="18"/>
      </w:rPr>
    </w:pPr>
    <w:r w:rsidRPr="000E674B">
      <w:rPr>
        <w:noProof/>
        <w:color w:val="FFFFFF" w:themeColor="background1"/>
      </w:rPr>
      <w:drawing>
        <wp:anchor distT="0" distB="0" distL="114300" distR="114300" simplePos="0" relativeHeight="251651065" behindDoc="1" locked="0" layoutInCell="1" allowOverlap="1" wp14:anchorId="3968DC1E" wp14:editId="166F1624">
          <wp:simplePos x="0" y="0"/>
          <wp:positionH relativeFrom="page">
            <wp:align>right</wp:align>
          </wp:positionH>
          <wp:positionV relativeFrom="paragraph">
            <wp:posOffset>-206375</wp:posOffset>
          </wp:positionV>
          <wp:extent cx="7600950" cy="504190"/>
          <wp:effectExtent l="0" t="0" r="0" b="0"/>
          <wp:wrapNone/>
          <wp:docPr id="860093462" name="Picture 2">
            <a:extLst xmlns:a="http://schemas.openxmlformats.org/drawingml/2006/main">
              <a:ext uri="{FF2B5EF4-FFF2-40B4-BE49-F238E27FC236}">
                <a16:creationId xmlns:a16="http://schemas.microsoft.com/office/drawing/2014/main" id="{78627967-64C2-E1BA-51E8-4ED7A71FCC2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78627967-64C2-E1BA-51E8-4ED7A71FCC2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600"/>
                            </a14:imgEffect>
                            <a14:imgEffect>
                              <a14:saturation sat="78000"/>
                            </a14:imgEffect>
                            <a14:imgEffect>
                              <a14:brightnessContrast bright="-15000" contrast="-39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39" t="1984" r="1" b="82794"/>
                  <a:stretch/>
                </pic:blipFill>
                <pic:spPr bwMode="auto">
                  <a:xfrm>
                    <a:off x="0" y="0"/>
                    <a:ext cx="7600950" cy="5041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2090" behindDoc="1" locked="0" layoutInCell="1" allowOverlap="1" wp14:anchorId="4D7EA4ED" wp14:editId="4EA72238">
              <wp:simplePos x="0" y="0"/>
              <wp:positionH relativeFrom="margin">
                <wp:align>center</wp:align>
              </wp:positionH>
              <wp:positionV relativeFrom="paragraph">
                <wp:posOffset>-34925</wp:posOffset>
              </wp:positionV>
              <wp:extent cx="7800975" cy="180975"/>
              <wp:effectExtent l="57150" t="19050" r="85725" b="104775"/>
              <wp:wrapNone/>
              <wp:docPr id="829647066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0975" cy="180975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5121F02" id="Rectangle 4" o:spid="_x0000_s1026" style="position:absolute;margin-left:0;margin-top:-2.75pt;width:614.25pt;height:14.25pt;z-index:-25166439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" fillcolor="black [3213]" strokecolor="#4579b8 [3044]">
              <v:shadow on="t" color="black" opacity="22937f" origin=",.5" offset="0,.63889mm"/>
              <w10:wrap anchorx="margin"/>
            </v:rect>
          </w:pict>
        </mc:Fallback>
      </mc:AlternateContent>
    </w:r>
    <w:r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55924960" wp14:editId="7E743CD0">
              <wp:simplePos x="0" y="0"/>
              <wp:positionH relativeFrom="margin">
                <wp:posOffset>-853440</wp:posOffset>
              </wp:positionH>
              <wp:positionV relativeFrom="paragraph">
                <wp:posOffset>-215900</wp:posOffset>
              </wp:positionV>
              <wp:extent cx="7800975" cy="76200"/>
              <wp:effectExtent l="57150" t="19050" r="85725" b="95250"/>
              <wp:wrapNone/>
              <wp:docPr id="986809578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0975" cy="7620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79BA0B55" id="Rectangle 4" o:spid="_x0000_s1026" style="position:absolute;margin-left:-67.2pt;margin-top:-17pt;width:614.25pt;height:6pt;z-index:-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" fillcolor="black [3213]" strokecolor="#4579b8 [3044]">
              <v:shadow on="t" color="black" opacity="22937f" origin=",.5" offset="0,.63889mm"/>
              <w10:wrap anchorx="margin"/>
            </v:rect>
          </w:pict>
        </mc:Fallback>
      </mc:AlternateContent>
    </w:r>
    <w:r w:rsidR="004A454D">
      <w:rPr>
        <w:rFonts w:ascii="Arial" w:eastAsia="Arial" w:hAnsi="Arial" w:cs="Arial"/>
        <w:i/>
        <w:color w:val="767171"/>
        <w:sz w:val="18"/>
        <w:szCs w:val="18"/>
      </w:rPr>
      <w:tab/>
      <w:t xml:space="preserve"> </w:t>
    </w:r>
    <w:r w:rsidR="004A454D" w:rsidRPr="009716E0">
      <w:rPr>
        <w:rFonts w:ascii="Arial" w:eastAsia="Arial" w:hAnsi="Arial" w:cs="Arial"/>
        <w:iCs/>
        <w:color w:val="FFFFFF" w:themeColor="background1"/>
        <w:sz w:val="18"/>
        <w:szCs w:val="18"/>
      </w:rPr>
      <w:t xml:space="preserve">Seite </w:t>
    </w:r>
    <w:r w:rsidR="004A454D" w:rsidRPr="009716E0">
      <w:rPr>
        <w:rFonts w:ascii="Arial" w:eastAsia="Arial" w:hAnsi="Arial" w:cs="Arial"/>
        <w:iCs/>
        <w:color w:val="FFFFFF" w:themeColor="background1"/>
        <w:sz w:val="18"/>
        <w:szCs w:val="18"/>
      </w:rPr>
      <w:fldChar w:fldCharType="begin"/>
    </w:r>
    <w:r w:rsidR="004A454D" w:rsidRPr="009716E0">
      <w:rPr>
        <w:rFonts w:ascii="Arial" w:eastAsia="Arial" w:hAnsi="Arial" w:cs="Arial"/>
        <w:iCs/>
        <w:color w:val="FFFFFF" w:themeColor="background1"/>
        <w:sz w:val="18"/>
        <w:szCs w:val="18"/>
      </w:rPr>
      <w:instrText>PAGE</w:instrText>
    </w:r>
    <w:r w:rsidR="004A454D" w:rsidRPr="009716E0">
      <w:rPr>
        <w:rFonts w:ascii="Arial" w:eastAsia="Arial" w:hAnsi="Arial" w:cs="Arial"/>
        <w:iCs/>
        <w:color w:val="FFFFFF" w:themeColor="background1"/>
        <w:sz w:val="18"/>
        <w:szCs w:val="18"/>
      </w:rPr>
      <w:fldChar w:fldCharType="separate"/>
    </w:r>
    <w:r w:rsidR="005B2444" w:rsidRPr="009716E0">
      <w:rPr>
        <w:rFonts w:ascii="Arial" w:eastAsia="Arial" w:hAnsi="Arial" w:cs="Arial"/>
        <w:iCs/>
        <w:noProof/>
        <w:color w:val="FFFFFF" w:themeColor="background1"/>
        <w:sz w:val="18"/>
        <w:szCs w:val="18"/>
      </w:rPr>
      <w:t>2</w:t>
    </w:r>
    <w:r w:rsidR="004A454D" w:rsidRPr="009716E0">
      <w:rPr>
        <w:rFonts w:ascii="Arial" w:eastAsia="Arial" w:hAnsi="Arial" w:cs="Arial"/>
        <w:iCs/>
        <w:color w:val="FFFFFF" w:themeColor="background1"/>
        <w:sz w:val="18"/>
        <w:szCs w:val="18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leGrid"/>
      <w:tblW w:w="9923" w:type="dxa"/>
      <w:tblInd w:w="-28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209"/>
      <w:gridCol w:w="3209"/>
      <w:gridCol w:w="3505"/>
    </w:tblGrid>
    <w:tr w:rsidR="00857B3C" w:rsidRPr="009426B0" w14:paraId="0686FE61" w14:textId="77777777" w:rsidTr="009426B0">
      <w:tc>
        <w:tcPr>
          <w:tcW w:w="3209" w:type="dxa"/>
        </w:tcPr>
        <w:p w14:paraId="3F612C9A" w14:textId="3C3CCFAB" w:rsidR="00857B3C" w:rsidRPr="009716E0" w:rsidRDefault="00857B3C" w:rsidP="00857B3C">
          <w:pPr>
            <w:tabs>
              <w:tab w:val="center" w:pos="4703"/>
              <w:tab w:val="right" w:pos="9406"/>
              <w:tab w:val="center" w:pos="5387"/>
            </w:tabs>
            <w:jc w:val="left"/>
            <w:rPr>
              <w:b/>
              <w:bCs/>
              <w:sz w:val="16"/>
              <w:szCs w:val="16"/>
            </w:rPr>
          </w:pPr>
          <w:r w:rsidRPr="009716E0">
            <w:rPr>
              <w:b/>
              <w:bCs/>
              <w:sz w:val="16"/>
              <w:szCs w:val="16"/>
            </w:rPr>
            <w:br/>
          </w:r>
        </w:p>
      </w:tc>
      <w:tc>
        <w:tcPr>
          <w:tcW w:w="3209" w:type="dxa"/>
        </w:tcPr>
        <w:p w14:paraId="4168B9DB" w14:textId="3E3AD2AE" w:rsidR="00627632" w:rsidRDefault="009716E0" w:rsidP="009716E0">
          <w:pPr>
            <w:tabs>
              <w:tab w:val="center" w:pos="4703"/>
              <w:tab w:val="right" w:pos="9406"/>
              <w:tab w:val="center" w:pos="5387"/>
            </w:tabs>
            <w:ind w:left="372" w:right="-349"/>
            <w:jc w:val="left"/>
            <w:rPr>
              <w:sz w:val="16"/>
              <w:szCs w:val="16"/>
            </w:rPr>
          </w:pPr>
          <w:r w:rsidRPr="009716E0">
            <w:rPr>
              <w:sz w:val="16"/>
              <w:szCs w:val="16"/>
            </w:rPr>
            <w:t xml:space="preserve">BlockEstate UG </w:t>
          </w:r>
        </w:p>
        <w:p w14:paraId="0DF8E5E4" w14:textId="160E5792" w:rsidR="00857B3C" w:rsidRPr="009716E0" w:rsidRDefault="009716E0" w:rsidP="00627632">
          <w:pPr>
            <w:tabs>
              <w:tab w:val="center" w:pos="4703"/>
              <w:tab w:val="right" w:pos="9406"/>
              <w:tab w:val="center" w:pos="5387"/>
            </w:tabs>
            <w:ind w:left="372" w:right="-349"/>
            <w:jc w:val="left"/>
            <w:rPr>
              <w:sz w:val="16"/>
              <w:szCs w:val="16"/>
            </w:rPr>
          </w:pPr>
          <w:r w:rsidRPr="009716E0">
            <w:rPr>
              <w:sz w:val="16"/>
              <w:szCs w:val="16"/>
            </w:rPr>
            <w:t>(</w:t>
          </w:r>
          <w:r w:rsidR="00930649" w:rsidRPr="00930649">
            <w:rPr>
              <w:sz w:val="16"/>
              <w:szCs w:val="16"/>
            </w:rPr>
            <w:t xml:space="preserve">limited </w:t>
          </w:r>
          <w:proofErr w:type="spellStart"/>
          <w:r w:rsidR="00930649" w:rsidRPr="00930649">
            <w:rPr>
              <w:sz w:val="16"/>
              <w:szCs w:val="16"/>
            </w:rPr>
            <w:t>liability</w:t>
          </w:r>
          <w:proofErr w:type="spellEnd"/>
          <w:r w:rsidRPr="009716E0">
            <w:rPr>
              <w:sz w:val="16"/>
              <w:szCs w:val="16"/>
            </w:rPr>
            <w:t>)</w:t>
          </w:r>
          <w:r w:rsidRPr="009716E0">
            <w:rPr>
              <w:sz w:val="16"/>
              <w:szCs w:val="16"/>
            </w:rPr>
            <w:br/>
            <w:t>Rudolf-Diesel-Straße 11</w:t>
          </w:r>
          <w:r w:rsidRPr="009716E0">
            <w:rPr>
              <w:sz w:val="16"/>
              <w:szCs w:val="16"/>
            </w:rPr>
            <w:br/>
            <w:t>69115 Heidelberg</w:t>
          </w:r>
        </w:p>
      </w:tc>
      <w:tc>
        <w:tcPr>
          <w:tcW w:w="3505" w:type="dxa"/>
        </w:tcPr>
        <w:p w14:paraId="32ACEDC0" w14:textId="5AFBD8D8" w:rsidR="00627632" w:rsidRDefault="00930649" w:rsidP="009716E0">
          <w:pPr>
            <w:tabs>
              <w:tab w:val="center" w:pos="4703"/>
              <w:tab w:val="right" w:pos="9406"/>
              <w:tab w:val="center" w:pos="5387"/>
            </w:tabs>
            <w:ind w:right="-349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Managing </w:t>
          </w:r>
          <w:proofErr w:type="spellStart"/>
          <w:r>
            <w:rPr>
              <w:sz w:val="16"/>
              <w:szCs w:val="16"/>
            </w:rPr>
            <w:t>Director</w:t>
          </w:r>
          <w:proofErr w:type="spellEnd"/>
          <w:r w:rsidR="00627632" w:rsidRPr="009716E0">
            <w:rPr>
              <w:sz w:val="16"/>
              <w:szCs w:val="16"/>
            </w:rPr>
            <w:t xml:space="preserve">: Volker von </w:t>
          </w:r>
          <w:proofErr w:type="spellStart"/>
          <w:r w:rsidR="00627632" w:rsidRPr="009716E0">
            <w:rPr>
              <w:sz w:val="16"/>
              <w:szCs w:val="16"/>
            </w:rPr>
            <w:t>Vietsch</w:t>
          </w:r>
          <w:proofErr w:type="spellEnd"/>
          <w:r w:rsidR="00627632" w:rsidRPr="009716E0">
            <w:rPr>
              <w:sz w:val="16"/>
              <w:szCs w:val="16"/>
            </w:rPr>
            <w:t xml:space="preserve"> </w:t>
          </w:r>
        </w:p>
        <w:p w14:paraId="09819DAF" w14:textId="18BBE004" w:rsidR="009716E0" w:rsidRPr="009716E0" w:rsidRDefault="00930649" w:rsidP="009716E0">
          <w:pPr>
            <w:tabs>
              <w:tab w:val="center" w:pos="4703"/>
              <w:tab w:val="right" w:pos="9406"/>
              <w:tab w:val="center" w:pos="5387"/>
            </w:tabs>
            <w:ind w:right="-349"/>
            <w:jc w:val="left"/>
            <w:rPr>
              <w:sz w:val="16"/>
              <w:szCs w:val="16"/>
            </w:rPr>
          </w:pPr>
          <w:r>
            <w:rPr>
              <w:sz w:val="16"/>
              <w:szCs w:val="16"/>
            </w:rPr>
            <w:t xml:space="preserve">Mannheim </w:t>
          </w:r>
          <w:proofErr w:type="spellStart"/>
          <w:r>
            <w:rPr>
              <w:sz w:val="16"/>
              <w:szCs w:val="16"/>
            </w:rPr>
            <w:t>District</w:t>
          </w:r>
          <w:proofErr w:type="spellEnd"/>
          <w:r>
            <w:rPr>
              <w:sz w:val="16"/>
              <w:szCs w:val="16"/>
            </w:rPr>
            <w:t xml:space="preserve"> Court</w:t>
          </w:r>
          <w:r w:rsidR="009716E0" w:rsidRPr="009716E0">
            <w:rPr>
              <w:sz w:val="16"/>
              <w:szCs w:val="16"/>
            </w:rPr>
            <w:t>, HRB 752440</w:t>
          </w:r>
          <w:r w:rsidR="00857B3C" w:rsidRPr="009716E0">
            <w:rPr>
              <w:sz w:val="16"/>
              <w:szCs w:val="16"/>
            </w:rPr>
            <w:br/>
          </w:r>
          <w:r w:rsidR="009716E0" w:rsidRPr="009716E0">
            <w:rPr>
              <w:sz w:val="16"/>
              <w:szCs w:val="16"/>
            </w:rPr>
            <w:t>IBAN: DE91 1001 8000 0255 5409 34</w:t>
          </w:r>
        </w:p>
        <w:p w14:paraId="20981C6B" w14:textId="5B4D688C" w:rsidR="009716E0" w:rsidRPr="009716E0" w:rsidRDefault="009716E0" w:rsidP="009716E0">
          <w:pPr>
            <w:tabs>
              <w:tab w:val="center" w:pos="4703"/>
              <w:tab w:val="right" w:pos="9406"/>
              <w:tab w:val="center" w:pos="5387"/>
            </w:tabs>
            <w:jc w:val="left"/>
            <w:rPr>
              <w:sz w:val="16"/>
              <w:szCs w:val="16"/>
            </w:rPr>
          </w:pPr>
          <w:r w:rsidRPr="009716E0">
            <w:rPr>
              <w:sz w:val="16"/>
              <w:szCs w:val="16"/>
            </w:rPr>
            <w:t>BIC: FNOMDEB2XXX</w:t>
          </w:r>
        </w:p>
      </w:tc>
    </w:tr>
  </w:tbl>
  <w:p w14:paraId="1A6E9F1B" w14:textId="1047A349" w:rsidR="004B72E2" w:rsidRPr="009426B0" w:rsidRDefault="004B72E2" w:rsidP="00627632">
    <w:pPr>
      <w:tabs>
        <w:tab w:val="center" w:pos="4703"/>
        <w:tab w:val="right" w:pos="9406"/>
      </w:tabs>
      <w:jc w:val="left"/>
      <w:rPr>
        <w:color w:val="000000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C7DE34" w14:textId="77777777" w:rsidR="002B4EC1" w:rsidRDefault="002B4EC1">
      <w:pPr>
        <w:spacing w:after="0" w:line="240" w:lineRule="auto"/>
      </w:pPr>
      <w:r>
        <w:separator/>
      </w:r>
    </w:p>
  </w:footnote>
  <w:footnote w:type="continuationSeparator" w:id="0">
    <w:p w14:paraId="6AC709B3" w14:textId="77777777" w:rsidR="002B4EC1" w:rsidRDefault="002B4E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F27707" w14:textId="4B1D9724" w:rsidR="004B72E2" w:rsidRPr="000E674B" w:rsidRDefault="00FD5FFE" w:rsidP="00D03734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before="480" w:after="0" w:line="240" w:lineRule="auto"/>
      <w:rPr>
        <w:color w:val="FFFFFF" w:themeColor="background1"/>
      </w:rPr>
    </w:pPr>
    <w:r w:rsidRPr="000E674B">
      <w:rPr>
        <w:noProof/>
        <w:color w:val="FFFFFF" w:themeColor="background1"/>
      </w:rPr>
      <w:drawing>
        <wp:anchor distT="0" distB="0" distL="114300" distR="114300" simplePos="0" relativeHeight="251665408" behindDoc="0" locked="0" layoutInCell="1" allowOverlap="1" wp14:anchorId="4C00A5AE" wp14:editId="11079DFC">
          <wp:simplePos x="0" y="0"/>
          <wp:positionH relativeFrom="margin">
            <wp:posOffset>5567680</wp:posOffset>
          </wp:positionH>
          <wp:positionV relativeFrom="paragraph">
            <wp:posOffset>247650</wp:posOffset>
          </wp:positionV>
          <wp:extent cx="571500" cy="571500"/>
          <wp:effectExtent l="0" t="0" r="0" b="0"/>
          <wp:wrapNone/>
          <wp:docPr id="1417049801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1370711" name="Picture 10013707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1500" cy="571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5062" w:rsidRPr="000E674B">
      <w:rPr>
        <w:noProof/>
        <w:color w:val="FFFFFF" w:themeColor="background1"/>
      </w:rPr>
      <w:drawing>
        <wp:anchor distT="0" distB="0" distL="114300" distR="114300" simplePos="0" relativeHeight="251653115" behindDoc="1" locked="0" layoutInCell="1" allowOverlap="1" wp14:anchorId="6845FF64" wp14:editId="70CC8837">
          <wp:simplePos x="0" y="0"/>
          <wp:positionH relativeFrom="page">
            <wp:align>right</wp:align>
          </wp:positionH>
          <wp:positionV relativeFrom="paragraph">
            <wp:posOffset>0</wp:posOffset>
          </wp:positionV>
          <wp:extent cx="7591425" cy="1151890"/>
          <wp:effectExtent l="0" t="0" r="9525" b="0"/>
          <wp:wrapNone/>
          <wp:docPr id="1865373577" name="Picture 2">
            <a:extLst xmlns:a="http://schemas.openxmlformats.org/drawingml/2006/main">
              <a:ext uri="{FF2B5EF4-FFF2-40B4-BE49-F238E27FC236}">
                <a16:creationId xmlns:a16="http://schemas.microsoft.com/office/drawing/2014/main" id="{78627967-64C2-E1BA-51E8-4ED7A71FCC2D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2">
                    <a:extLst>
                      <a:ext uri="{FF2B5EF4-FFF2-40B4-BE49-F238E27FC236}">
                        <a16:creationId xmlns:a16="http://schemas.microsoft.com/office/drawing/2014/main" id="{78627967-64C2-E1BA-51E8-4ED7A71FCC2D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colorTemperature colorTemp="5600"/>
                            </a14:imgEffect>
                            <a14:imgEffect>
                              <a14:saturation sat="78000"/>
                            </a14:imgEffect>
                            <a14:imgEffect>
                              <a14:brightnessContrast bright="-15000" contrast="-39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439" t="1984" r="1" b="82794"/>
                  <a:stretch/>
                </pic:blipFill>
                <pic:spPr bwMode="auto">
                  <a:xfrm>
                    <a:off x="0" y="0"/>
                    <a:ext cx="7591425" cy="115189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735062"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4140" behindDoc="1" locked="0" layoutInCell="1" allowOverlap="1" wp14:anchorId="066EAF01" wp14:editId="5F557AB4">
              <wp:simplePos x="0" y="0"/>
              <wp:positionH relativeFrom="column">
                <wp:posOffset>-786765</wp:posOffset>
              </wp:positionH>
              <wp:positionV relativeFrom="paragraph">
                <wp:posOffset>200025</wp:posOffset>
              </wp:positionV>
              <wp:extent cx="7629525" cy="685800"/>
              <wp:effectExtent l="57150" t="19050" r="85725" b="95250"/>
              <wp:wrapNone/>
              <wp:docPr id="1174257276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29525" cy="68580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rect w14:anchorId="015DF34E" id="Rectangle 4" o:spid="_x0000_s1026" style="position:absolute;margin-left:-61.95pt;margin-top:15.75pt;width:600.75pt;height:54pt;z-index:-25166234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" fillcolor="black [3213]" strokecolor="#4579b8 [3044]">
              <v:shadow on="t" color="black" opacity="22937f" origin=",.5" offset="0,.63889mm"/>
            </v:rect>
          </w:pict>
        </mc:Fallback>
      </mc:AlternateContent>
    </w:r>
    <w:r w:rsidR="004A454D" w:rsidRPr="000E674B">
      <w:rPr>
        <w:b/>
        <w:color w:val="FFFFFF" w:themeColor="background1"/>
        <w:sz w:val="48"/>
        <w:szCs w:val="48"/>
      </w:rPr>
      <w:t>Block</w:t>
    </w:r>
    <w:r w:rsidR="004A454D" w:rsidRPr="000E674B">
      <w:rPr>
        <w:b/>
        <w:i/>
        <w:color w:val="4082BC"/>
        <w:sz w:val="48"/>
        <w:szCs w:val="48"/>
      </w:rPr>
      <w:t>Estate</w:t>
    </w:r>
    <w:r w:rsidR="004A454D">
      <w:rPr>
        <w:color w:val="000000"/>
        <w:sz w:val="48"/>
        <w:szCs w:val="48"/>
      </w:rPr>
      <w:br/>
    </w:r>
    <w:r w:rsidR="004A454D" w:rsidRPr="000E674B">
      <w:rPr>
        <w:color w:val="FFFFFF" w:themeColor="background1"/>
      </w:rPr>
      <w:t>block-estate.io</w:t>
    </w:r>
  </w:p>
  <w:p w14:paraId="43CD4D38" w14:textId="575F93CE" w:rsidR="004B72E2" w:rsidRDefault="000E674B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before="480"/>
      <w:rPr>
        <w:color w:val="000000"/>
      </w:rPr>
    </w:pPr>
    <w:r>
      <w:rPr>
        <w:noProof/>
        <w:color w:val="FFFFFF" w:themeColor="background1"/>
      </w:rPr>
      <mc:AlternateContent>
        <mc:Choice Requires="wps">
          <w:drawing>
            <wp:anchor distT="0" distB="0" distL="114300" distR="114300" simplePos="0" relativeHeight="251655165" behindDoc="0" locked="0" layoutInCell="1" allowOverlap="1" wp14:anchorId="703B6C12" wp14:editId="21174668">
              <wp:simplePos x="0" y="0"/>
              <wp:positionH relativeFrom="page">
                <wp:posOffset>-219075</wp:posOffset>
              </wp:positionH>
              <wp:positionV relativeFrom="paragraph">
                <wp:posOffset>177800</wp:posOffset>
              </wp:positionV>
              <wp:extent cx="7800975" cy="95250"/>
              <wp:effectExtent l="57150" t="19050" r="85725" b="95250"/>
              <wp:wrapNone/>
              <wp:docPr id="1588840065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800975" cy="9525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</wps:spPr>
                    <wps:style>
                      <a:lnRef idx="1">
                        <a:schemeClr val="accent1"/>
                      </a:lnRef>
                      <a:fillRef idx="3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CAF583" id="Rectangle 4" o:spid="_x0000_s1026" style="position:absolute;margin-left:-17.25pt;margin-top:14pt;width:614.25pt;height:7.5pt;z-index:251655165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" fillcolor="black [3213]" strokecolor="#4579b8 [3044]">
              <v:shadow on="t" color="black" opacity="22937f" origin=",.5" offset="0,.63889mm"/>
              <w10:wrap anchorx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D7A306" w14:textId="62EBC6E3" w:rsidR="004B72E2" w:rsidRDefault="005E1F7C">
    <w:pPr>
      <w:pBdr>
        <w:top w:val="nil"/>
        <w:left w:val="nil"/>
        <w:bottom w:val="nil"/>
        <w:right w:val="nil"/>
        <w:between w:val="nil"/>
      </w:pBdr>
      <w:tabs>
        <w:tab w:val="center" w:pos="4703"/>
        <w:tab w:val="right" w:pos="9406"/>
      </w:tabs>
      <w:spacing w:before="480"/>
      <w:rPr>
        <w:color w:val="000000"/>
      </w:rPr>
    </w:pPr>
    <w:r>
      <w:rPr>
        <w:noProof/>
      </w:rPr>
      <w:drawing>
        <wp:anchor distT="0" distB="0" distL="114300" distR="114300" simplePos="0" relativeHeight="251659264" behindDoc="0" locked="0" layoutInCell="1" hidden="0" allowOverlap="1" wp14:anchorId="723D7882" wp14:editId="6FEE09CA">
          <wp:simplePos x="0" y="0"/>
          <wp:positionH relativeFrom="margin">
            <wp:align>right</wp:align>
          </wp:positionH>
          <wp:positionV relativeFrom="paragraph">
            <wp:posOffset>171450</wp:posOffset>
          </wp:positionV>
          <wp:extent cx="857250" cy="857250"/>
          <wp:effectExtent l="0" t="0" r="0" b="0"/>
          <wp:wrapNone/>
          <wp:docPr id="488525436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6899366" name="image2.png"/>
                  <pic:cNvPicPr preferRelativeResize="0"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57250" cy="85725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426B0" w:rsidRPr="009426B0">
      <w:rPr>
        <w:b/>
        <w:noProof/>
        <w:color w:val="FFFFFF" w:themeColor="background1"/>
        <w:sz w:val="18"/>
        <w:szCs w:val="18"/>
      </w:rPr>
      <w:drawing>
        <wp:anchor distT="0" distB="0" distL="114300" distR="114300" simplePos="0" relativeHeight="251661312" behindDoc="1" locked="0" layoutInCell="1" allowOverlap="1" wp14:anchorId="7BA6D131" wp14:editId="0A39EDE0">
          <wp:simplePos x="0" y="0"/>
          <wp:positionH relativeFrom="page">
            <wp:align>left</wp:align>
          </wp:positionH>
          <wp:positionV relativeFrom="paragraph">
            <wp:posOffset>-341630</wp:posOffset>
          </wp:positionV>
          <wp:extent cx="2676525" cy="11033445"/>
          <wp:effectExtent l="0" t="0" r="0" b="0"/>
          <wp:wrapNone/>
          <wp:docPr id="1738285894" name="Picture 5">
            <a:extLst xmlns:a="http://schemas.openxmlformats.org/drawingml/2006/main">
              <a:ext uri="{FF2B5EF4-FFF2-40B4-BE49-F238E27FC236}">
                <a16:creationId xmlns:a16="http://schemas.microsoft.com/office/drawing/2014/main" id="{A5002190-61CB-B47F-3F24-C3EB61ED8C6B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Picture 5">
                    <a:extLst>
                      <a:ext uri="{FF2B5EF4-FFF2-40B4-BE49-F238E27FC236}">
                        <a16:creationId xmlns:a16="http://schemas.microsoft.com/office/drawing/2014/main" id="{A5002190-61CB-B47F-3F24-C3EB61ED8C6B}"/>
                      </a:ext>
                    </a:extLst>
                  </pic:cNvPr>
                  <pic:cNvPicPr>
                    <a:picLocks noChangeAspect="1"/>
                  </pic:cNvPicPr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3152" t="-1339" r="46629" b="1339"/>
                  <a:stretch/>
                </pic:blipFill>
                <pic:spPr bwMode="auto">
                  <a:xfrm>
                    <a:off x="0" y="0"/>
                    <a:ext cx="2676525" cy="1103344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426B0" w:rsidRPr="002C33B6">
      <w:rPr>
        <w:b/>
        <w:noProof/>
        <w:color w:val="FFFFFF" w:themeColor="background1"/>
        <w:sz w:val="48"/>
        <w:szCs w:val="48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47109785" wp14:editId="28B8FA1C">
              <wp:simplePos x="0" y="0"/>
              <wp:positionH relativeFrom="page">
                <wp:align>left</wp:align>
              </wp:positionH>
              <wp:positionV relativeFrom="paragraph">
                <wp:posOffset>190500</wp:posOffset>
              </wp:positionV>
              <wp:extent cx="1905000" cy="705485"/>
              <wp:effectExtent l="0" t="0" r="0" b="0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05000" cy="70548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FA337BD" w14:textId="19D9B061" w:rsidR="002C33B6" w:rsidRDefault="002C33B6" w:rsidP="009426B0">
                          <w:pPr>
                            <w:spacing w:after="0" w:line="240" w:lineRule="auto"/>
                            <w:jc w:val="right"/>
                            <w:rPr>
                              <w:b/>
                              <w:i/>
                              <w:color w:val="4082BC"/>
                              <w:sz w:val="48"/>
                              <w:szCs w:val="48"/>
                            </w:rPr>
                          </w:pPr>
                          <w:r w:rsidRPr="009426B0">
                            <w:rPr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  <w:t>Block</w:t>
                          </w:r>
                          <w:r w:rsidRPr="009426B0">
                            <w:rPr>
                              <w:b/>
                              <w:i/>
                              <w:color w:val="4082BC"/>
                              <w:sz w:val="44"/>
                              <w:szCs w:val="44"/>
                            </w:rPr>
                            <w:t>Estat</w:t>
                          </w:r>
                          <w:r w:rsidRPr="002C33B6">
                            <w:rPr>
                              <w:b/>
                              <w:i/>
                              <w:color w:val="4082BC"/>
                              <w:sz w:val="48"/>
                              <w:szCs w:val="48"/>
                            </w:rPr>
                            <w:t>e</w:t>
                          </w:r>
                        </w:p>
                        <w:p w14:paraId="63BBB629" w14:textId="20A551E8" w:rsidR="002C33B6" w:rsidRPr="009426B0" w:rsidRDefault="002C33B6" w:rsidP="009426B0">
                          <w:pPr>
                            <w:jc w:val="right"/>
                            <w:rPr>
                              <w:bCs/>
                              <w:iCs/>
                              <w:color w:val="FFFFFF" w:themeColor="background1"/>
                              <w:sz w:val="24"/>
                              <w:szCs w:val="24"/>
                              <w:lang w:val="en-US"/>
                            </w:rPr>
                          </w:pPr>
                          <w:r w:rsidRPr="009426B0">
                            <w:rPr>
                              <w:bCs/>
                              <w:iCs/>
                              <w:color w:val="FFFFFF" w:themeColor="background1"/>
                              <w:sz w:val="22"/>
                              <w:szCs w:val="22"/>
                            </w:rPr>
                            <w:t>block-estate.</w:t>
                          </w:r>
                          <w:r w:rsidRPr="009426B0">
                            <w:rPr>
                              <w:bCs/>
                              <w:iCs/>
                              <w:color w:val="FFFFFF" w:themeColor="background1"/>
                              <w:sz w:val="24"/>
                              <w:szCs w:val="24"/>
                            </w:rPr>
                            <w:t>io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7109785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0;margin-top:15pt;width:150pt;height:55.55pt;z-index:25166336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" filled="f" stroked="f">
              <v:textbox>
                <w:txbxContent>
                  <w:p w14:paraId="3FA337BD" w14:textId="19D9B061" w:rsidR="002C33B6" w:rsidRDefault="002C33B6" w:rsidP="009426B0">
                    <w:pPr>
                      <w:spacing w:after="0" w:line="240" w:lineRule="auto"/>
                      <w:jc w:val="right"/>
                      <w:rPr>
                        <w:b/>
                        <w:i/>
                        <w:color w:val="4082BC"/>
                        <w:sz w:val="48"/>
                        <w:szCs w:val="48"/>
                      </w:rPr>
                    </w:pPr>
                    <w:r w:rsidRPr="009426B0">
                      <w:rPr>
                        <w:b/>
                        <w:color w:val="FFFFFF" w:themeColor="background1"/>
                        <w:sz w:val="44"/>
                        <w:szCs w:val="44"/>
                      </w:rPr>
                      <w:t>Block</w:t>
                    </w:r>
                    <w:r w:rsidRPr="009426B0">
                      <w:rPr>
                        <w:b/>
                        <w:i/>
                        <w:color w:val="4082BC"/>
                        <w:sz w:val="44"/>
                        <w:szCs w:val="44"/>
                      </w:rPr>
                      <w:t>Estat</w:t>
                    </w:r>
                    <w:r w:rsidRPr="002C33B6">
                      <w:rPr>
                        <w:b/>
                        <w:i/>
                        <w:color w:val="4082BC"/>
                        <w:sz w:val="48"/>
                        <w:szCs w:val="48"/>
                      </w:rPr>
                      <w:t>e</w:t>
                    </w:r>
                  </w:p>
                  <w:p w14:paraId="63BBB629" w14:textId="20A551E8" w:rsidR="002C33B6" w:rsidRPr="009426B0" w:rsidRDefault="002C33B6" w:rsidP="009426B0">
                    <w:pPr>
                      <w:jc w:val="right"/>
                      <w:rPr>
                        <w:bCs/>
                        <w:iCs/>
                        <w:color w:val="FFFFFF" w:themeColor="background1"/>
                        <w:sz w:val="24"/>
                        <w:szCs w:val="24"/>
                        <w:lang w:val="en-US"/>
                      </w:rPr>
                    </w:pPr>
                    <w:r w:rsidRPr="009426B0">
                      <w:rPr>
                        <w:bCs/>
                        <w:iCs/>
                        <w:color w:val="FFFFFF" w:themeColor="background1"/>
                        <w:sz w:val="22"/>
                        <w:szCs w:val="22"/>
                      </w:rPr>
                      <w:t>block-estate.</w:t>
                    </w:r>
                    <w:r w:rsidRPr="009426B0">
                      <w:rPr>
                        <w:bCs/>
                        <w:iCs/>
                        <w:color w:val="FFFFFF" w:themeColor="background1"/>
                        <w:sz w:val="24"/>
                        <w:szCs w:val="24"/>
                      </w:rPr>
                      <w:t>io</w:t>
                    </w:r>
                  </w:p>
                </w:txbxContent>
              </v:textbox>
              <w10:wrap type="square"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D86E97"/>
    <w:multiLevelType w:val="hybridMultilevel"/>
    <w:tmpl w:val="EABA8E04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15229E"/>
    <w:multiLevelType w:val="hybridMultilevel"/>
    <w:tmpl w:val="7D82786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95244CF"/>
    <w:multiLevelType w:val="hybridMultilevel"/>
    <w:tmpl w:val="F7BC9A96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2E1C6F"/>
    <w:multiLevelType w:val="multilevel"/>
    <w:tmpl w:val="1B54C76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4" w15:restartNumberingAfterBreak="0">
    <w:nsid w:val="73890E3A"/>
    <w:multiLevelType w:val="hybridMultilevel"/>
    <w:tmpl w:val="020CFB72"/>
    <w:lvl w:ilvl="0" w:tplc="0407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AF3A58"/>
    <w:multiLevelType w:val="multilevel"/>
    <w:tmpl w:val="95600EA2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365F91" w:themeColor="accent1" w:themeShade="BF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6" w15:restartNumberingAfterBreak="0">
    <w:nsid w:val="75D9647C"/>
    <w:multiLevelType w:val="hybridMultilevel"/>
    <w:tmpl w:val="790AD110"/>
    <w:lvl w:ilvl="0" w:tplc="0407000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5974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6694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7414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8134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8854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9574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0294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1014" w:hanging="360"/>
      </w:pPr>
      <w:rPr>
        <w:rFonts w:ascii="Wingdings" w:hAnsi="Wingdings" w:hint="default"/>
      </w:rPr>
    </w:lvl>
  </w:abstractNum>
  <w:num w:numId="1" w16cid:durableId="1153181063">
    <w:abstractNumId w:val="3"/>
  </w:num>
  <w:num w:numId="2" w16cid:durableId="2078089252">
    <w:abstractNumId w:val="5"/>
  </w:num>
  <w:num w:numId="3" w16cid:durableId="1462115193">
    <w:abstractNumId w:val="1"/>
  </w:num>
  <w:num w:numId="4" w16cid:durableId="1125275129">
    <w:abstractNumId w:val="4"/>
  </w:num>
  <w:num w:numId="5" w16cid:durableId="1423841651">
    <w:abstractNumId w:val="0"/>
  </w:num>
  <w:num w:numId="6" w16cid:durableId="1095633774">
    <w:abstractNumId w:val="2"/>
  </w:num>
  <w:num w:numId="7" w16cid:durableId="160900137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2E2"/>
    <w:rsid w:val="00027F57"/>
    <w:rsid w:val="000E674B"/>
    <w:rsid w:val="0013675C"/>
    <w:rsid w:val="001D5D58"/>
    <w:rsid w:val="00264EE3"/>
    <w:rsid w:val="002B4EC1"/>
    <w:rsid w:val="002C33B6"/>
    <w:rsid w:val="00367814"/>
    <w:rsid w:val="003B310C"/>
    <w:rsid w:val="003B38FF"/>
    <w:rsid w:val="004A454D"/>
    <w:rsid w:val="004B72E2"/>
    <w:rsid w:val="004D0275"/>
    <w:rsid w:val="005B2444"/>
    <w:rsid w:val="005E1F7C"/>
    <w:rsid w:val="00627632"/>
    <w:rsid w:val="00735062"/>
    <w:rsid w:val="00857B3C"/>
    <w:rsid w:val="00881C68"/>
    <w:rsid w:val="00930649"/>
    <w:rsid w:val="009426B0"/>
    <w:rsid w:val="009716E0"/>
    <w:rsid w:val="00A670C2"/>
    <w:rsid w:val="00AD76FE"/>
    <w:rsid w:val="00C777D3"/>
    <w:rsid w:val="00D03734"/>
    <w:rsid w:val="00E03E1E"/>
    <w:rsid w:val="00F41FD5"/>
    <w:rsid w:val="00FD5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08750C8"/>
  <w15:docId w15:val="{59ACA61C-56B2-4013-92B9-A9DC1F745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Aptos"/>
        <w:lang w:val="de-DE" w:eastAsia="en-IE" w:bidi="ar-SA"/>
      </w:rPr>
    </w:rPrDefault>
    <w:pPrDefault>
      <w:pPr>
        <w:spacing w:after="24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/>
      <w:ind w:left="714" w:hanging="357"/>
      <w:outlineLvl w:val="0"/>
    </w:pPr>
    <w:rPr>
      <w:rFonts w:ascii="Arial" w:eastAsia="Arial" w:hAnsi="Arial" w:cs="Arial"/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40"/>
      <w:outlineLvl w:val="1"/>
    </w:pPr>
    <w:rPr>
      <w:b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spacing w:before="140" w:after="120"/>
      <w:outlineLvl w:val="2"/>
    </w:pPr>
    <w:rPr>
      <w:rFonts w:ascii="Liberation Serif" w:eastAsia="Liberation Serif" w:hAnsi="Liberation Serif" w:cs="Liberation Serif"/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spacing w:before="120" w:after="120"/>
      <w:outlineLvl w:val="3"/>
    </w:pPr>
    <w:rPr>
      <w:rFonts w:ascii="Liberation Serif" w:eastAsia="Liberation Serif" w:hAnsi="Liberation Serif" w:cs="Liberation Serif"/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40"/>
      <w:outlineLvl w:val="4"/>
    </w:pPr>
    <w:rPr>
      <w:rFonts w:ascii="Calibri" w:eastAsia="Calibri" w:hAnsi="Calibri" w:cs="Calibri"/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57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57B3C"/>
  </w:style>
  <w:style w:type="paragraph" w:styleId="Footer">
    <w:name w:val="footer"/>
    <w:basedOn w:val="Normal"/>
    <w:link w:val="FooterChar"/>
    <w:uiPriority w:val="99"/>
    <w:unhideWhenUsed/>
    <w:rsid w:val="00857B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57B3C"/>
  </w:style>
  <w:style w:type="table" w:styleId="TableGrid">
    <w:name w:val="Table Grid"/>
    <w:basedOn w:val="TableNormal"/>
    <w:uiPriority w:val="39"/>
    <w:rsid w:val="00857B3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9306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200</Words>
  <Characters>1261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Volker</dc:creator>
  <cp:lastModifiedBy>Volker</cp:lastModifiedBy>
  <cp:revision>3</cp:revision>
  <cp:lastPrinted>2025-03-22T23:29:00Z</cp:lastPrinted>
  <dcterms:created xsi:type="dcterms:W3CDTF">2025-03-22T23:36:00Z</dcterms:created>
  <dcterms:modified xsi:type="dcterms:W3CDTF">2025-03-22T23:48:00Z</dcterms:modified>
</cp:coreProperties>
</file>